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3BC" w:rsidRDefault="001133BC" w:rsidP="0000421F">
      <w:pPr>
        <w:jc w:val="center"/>
      </w:pPr>
    </w:p>
    <w:p w:rsidR="0000421F" w:rsidRDefault="0000421F" w:rsidP="0000421F">
      <w:pPr>
        <w:jc w:val="center"/>
      </w:pPr>
    </w:p>
    <w:p w:rsidR="0000421F" w:rsidRDefault="0000421F" w:rsidP="0000421F">
      <w:pPr>
        <w:jc w:val="center"/>
      </w:pPr>
    </w:p>
    <w:p w:rsidR="0000421F" w:rsidRDefault="0000421F" w:rsidP="0000421F">
      <w:pPr>
        <w:jc w:val="center"/>
      </w:pPr>
    </w:p>
    <w:p w:rsidR="0000421F" w:rsidRDefault="0000421F" w:rsidP="0000421F">
      <w:pPr>
        <w:jc w:val="center"/>
      </w:pPr>
    </w:p>
    <w:p w:rsidR="0000421F" w:rsidRDefault="0000421F" w:rsidP="0000421F">
      <w:pPr>
        <w:jc w:val="center"/>
      </w:pPr>
    </w:p>
    <w:p w:rsidR="0000421F" w:rsidRPr="0000421F" w:rsidRDefault="00223980" w:rsidP="0000421F">
      <w:pPr>
        <w:spacing w:line="480" w:lineRule="auto"/>
        <w:jc w:val="center"/>
      </w:pPr>
      <w:r w:rsidRPr="0000421F">
        <w:t xml:space="preserve">Essay Assignments </w:t>
      </w:r>
      <w:r w:rsidRPr="0000421F">
        <w:br/>
        <w:t>Student’s Name:</w:t>
      </w:r>
    </w:p>
    <w:p w:rsidR="0000421F" w:rsidRDefault="00223980" w:rsidP="0000421F">
      <w:pPr>
        <w:spacing w:line="480" w:lineRule="auto"/>
        <w:jc w:val="center"/>
      </w:pPr>
      <w:r w:rsidRPr="0000421F">
        <w:t>Institutional Affiliation</w:t>
      </w:r>
      <w:r>
        <w:t xml:space="preserve">: </w:t>
      </w: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00421F" w:rsidP="0000421F">
      <w:pPr>
        <w:spacing w:line="480" w:lineRule="auto"/>
        <w:jc w:val="center"/>
      </w:pPr>
    </w:p>
    <w:p w:rsidR="0000421F" w:rsidRDefault="00223980" w:rsidP="0000421F">
      <w:pPr>
        <w:spacing w:line="480" w:lineRule="auto"/>
        <w:jc w:val="center"/>
        <w:rPr>
          <w:b/>
        </w:rPr>
      </w:pPr>
      <w:r w:rsidRPr="00DA21CD">
        <w:rPr>
          <w:b/>
        </w:rPr>
        <w:lastRenderedPageBreak/>
        <w:t>“Islands of Meaning” by Zerubavel</w:t>
      </w:r>
    </w:p>
    <w:p w:rsidR="00B44FEF" w:rsidRDefault="00223980" w:rsidP="009B3ED6">
      <w:pPr>
        <w:spacing w:line="480" w:lineRule="auto"/>
      </w:pPr>
      <w:r>
        <w:rPr>
          <w:b/>
        </w:rPr>
        <w:tab/>
      </w:r>
      <w:r>
        <w:t>The author's main points concern making distinctions before discerning anything.</w:t>
      </w:r>
      <w:r w:rsidR="002B11B2">
        <w:t xml:space="preserve"> The author argues that for anything to be </w:t>
      </w:r>
      <w:r w:rsidR="004D7BAD">
        <w:t>done</w:t>
      </w:r>
      <w:r w:rsidR="002B11B2">
        <w:t xml:space="preserve"> there must be a form of divisio</w:t>
      </w:r>
      <w:r w:rsidR="004D7BAD">
        <w:t xml:space="preserve">n. For instance, in the determination of social order, the immoral are differentiated from the moral. </w:t>
      </w:r>
      <w:r w:rsidR="00272489">
        <w:t xml:space="preserve">Zerubavel (1991) shares that the word “frames” </w:t>
      </w:r>
      <w:r w:rsidR="0015580A">
        <w:t>implies a</w:t>
      </w:r>
      <w:r w:rsidR="009247BF">
        <w:t xml:space="preserve"> method</w:t>
      </w:r>
      <w:r w:rsidR="0015580A">
        <w:t xml:space="preserve"> of surrounding situations objects and acts </w:t>
      </w:r>
      <w:r w:rsidR="009247BF">
        <w:t>with mental brackets that redefine</w:t>
      </w:r>
      <w:r w:rsidR="00FB4C17">
        <w:t xml:space="preserve"> their meanings. For instance, frames can convert </w:t>
      </w:r>
      <w:r w:rsidR="00E87EB8">
        <w:t xml:space="preserve">pure coverage to commentary or sheer slander to satire. </w:t>
      </w:r>
    </w:p>
    <w:p w:rsidR="00697EFE" w:rsidRDefault="00223980" w:rsidP="009B3ED6">
      <w:pPr>
        <w:spacing w:line="480" w:lineRule="auto"/>
      </w:pPr>
      <w:r>
        <w:tab/>
        <w:t xml:space="preserve">Examples of symbolic dividing of chunks of space </w:t>
      </w:r>
      <w:r w:rsidR="009D631D">
        <w:t xml:space="preserve">are partitioning a house into different rooms so that each room may serve a specific purpose such as eating, cleaning, and resting. </w:t>
      </w:r>
      <w:r w:rsidR="009336C5">
        <w:t xml:space="preserve">An example of a block of time is </w:t>
      </w:r>
      <w:r w:rsidR="005C2A2D">
        <w:t>the isolation of our minds to discrete blocks of time such as years, centuries, decades, weeks and days.</w:t>
      </w:r>
      <w:r w:rsidR="001F0F84">
        <w:t xml:space="preserve"> An example of the division of chunks of identity is </w:t>
      </w:r>
      <w:r w:rsidR="00D22851">
        <w:t xml:space="preserve">the experience of an insular self that is cut out from an environment that surrounds a person. </w:t>
      </w:r>
      <w:r w:rsidR="008E2F5A">
        <w:t xml:space="preserve">Lastly, an example of </w:t>
      </w:r>
      <w:r w:rsidR="003B4B15">
        <w:t>the symbo</w:t>
      </w:r>
      <w:r w:rsidR="00535DC6">
        <w:t>lic dividing of mental fields includes going out of business or joining a conversation.</w:t>
      </w:r>
    </w:p>
    <w:p w:rsidR="009B3ED6" w:rsidRPr="00F15CBF" w:rsidRDefault="00223980" w:rsidP="00F15CBF">
      <w:pPr>
        <w:spacing w:line="480" w:lineRule="auto"/>
      </w:pPr>
      <w:r>
        <w:tab/>
        <w:t xml:space="preserve">Lastly, Zerubavel (1991) states </w:t>
      </w:r>
      <w:r w:rsidR="001841AB">
        <w:t xml:space="preserve">that ritual transitions refer to the mental segmentation of reality into discrete chunks. </w:t>
      </w:r>
      <w:r w:rsidR="003C5281">
        <w:t xml:space="preserve">The shifts are the passage through mental segments </w:t>
      </w:r>
      <w:r w:rsidR="00560F59">
        <w:t xml:space="preserve">that distinguish the discrete chunks from one another. </w:t>
      </w:r>
      <w:r w:rsidR="00A02F21">
        <w:t xml:space="preserve">An example is </w:t>
      </w:r>
      <w:r w:rsidR="00E914FC">
        <w:t xml:space="preserve">when soldiers go home, the change to their civilian attire </w:t>
      </w:r>
      <w:r w:rsidR="00205E58">
        <w:t>to certify the</w:t>
      </w:r>
      <w:r w:rsidR="00F15CBF">
        <w:t>ir exit from the military base.</w:t>
      </w:r>
    </w:p>
    <w:p w:rsidR="00DA21CD" w:rsidRDefault="00223980" w:rsidP="0000421F">
      <w:pPr>
        <w:spacing w:line="480" w:lineRule="auto"/>
        <w:jc w:val="center"/>
        <w:rPr>
          <w:b/>
        </w:rPr>
      </w:pPr>
      <w:r w:rsidRPr="00DA21CD">
        <w:rPr>
          <w:b/>
        </w:rPr>
        <w:t>Metaphors We Live By” by Lakoff and Johnson</w:t>
      </w:r>
    </w:p>
    <w:p w:rsidR="0000421F" w:rsidRDefault="00223980" w:rsidP="00F935BD">
      <w:pPr>
        <w:spacing w:line="480" w:lineRule="auto"/>
        <w:ind w:firstLine="720"/>
      </w:pPr>
      <w:r>
        <w:t xml:space="preserve">The first example of a metaphor </w:t>
      </w:r>
      <w:r>
        <w:t>is “he shot down all my arguments.”</w:t>
      </w:r>
      <w:r w:rsidR="00452AEC">
        <w:t xml:space="preserve"> The metaphor reflects the view that all his arguments were stronger than </w:t>
      </w:r>
      <w:r w:rsidR="00F935BD">
        <w:t>mine were</w:t>
      </w:r>
      <w:r w:rsidR="00452AEC">
        <w:t xml:space="preserve"> </w:t>
      </w:r>
      <w:r w:rsidR="0039378F">
        <w:t>and that he did not agree with my perspective</w:t>
      </w:r>
      <w:r w:rsidR="00134500">
        <w:t xml:space="preserve"> (</w:t>
      </w:r>
      <w:r w:rsidR="00134500" w:rsidRPr="00170AA0">
        <w:t>La</w:t>
      </w:r>
      <w:r w:rsidR="00134500">
        <w:t>koff &amp; Johnson, 2008)</w:t>
      </w:r>
      <w:r w:rsidR="0039378F">
        <w:t xml:space="preserve">. </w:t>
      </w:r>
      <w:r w:rsidR="00F935BD">
        <w:t>The</w:t>
      </w:r>
      <w:r w:rsidR="007A3D1B">
        <w:t xml:space="preserve"> view may not be accurate, as</w:t>
      </w:r>
      <w:r w:rsidR="00F935BD">
        <w:t xml:space="preserve"> I have had an experience wh</w:t>
      </w:r>
      <w:r w:rsidR="00156A3B">
        <w:t>ere a friend shot down all my arguments in a debate a</w:t>
      </w:r>
      <w:r w:rsidR="007A3D1B">
        <w:t xml:space="preserve">bout gun </w:t>
      </w:r>
      <w:r w:rsidR="007A3D1B">
        <w:lastRenderedPageBreak/>
        <w:t xml:space="preserve">control. The friend shot down my argument only because he was my superior at work. Therefore, he held significant bargaining power over me.  </w:t>
      </w:r>
    </w:p>
    <w:p w:rsidR="008423F1" w:rsidRDefault="00223980" w:rsidP="008423F1">
      <w:pPr>
        <w:spacing w:line="480" w:lineRule="auto"/>
        <w:ind w:firstLine="720"/>
      </w:pPr>
      <w:r>
        <w:t xml:space="preserve">The second example of a metaphor is </w:t>
      </w:r>
      <w:r>
        <w:t>“she was fishing for complime</w:t>
      </w:r>
      <w:r w:rsidR="000E3D12">
        <w:t>nts.” The metaphor re</w:t>
      </w:r>
      <w:r>
        <w:t xml:space="preserve">flects the view that a lady was had a desired to receive accolades. </w:t>
      </w:r>
      <w:r w:rsidR="00B678DE">
        <w:t xml:space="preserve">The view is accurate and denotes the exercise of being in search of a favourable opinion. The last metaphor is “he broke my heart.” The metaphor reflects the view that </w:t>
      </w:r>
      <w:r w:rsidR="00170AA0">
        <w:t>the actions of another person hurt one. It is therefore accurate.</w:t>
      </w:r>
    </w:p>
    <w:p w:rsidR="0000421F" w:rsidRDefault="0000421F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170AA0" w:rsidP="0000421F">
      <w:pPr>
        <w:spacing w:line="480" w:lineRule="auto"/>
        <w:jc w:val="center"/>
      </w:pPr>
    </w:p>
    <w:p w:rsidR="00170AA0" w:rsidRDefault="00223980" w:rsidP="00170AA0">
      <w:pPr>
        <w:spacing w:line="480" w:lineRule="auto"/>
        <w:jc w:val="center"/>
      </w:pPr>
      <w:bookmarkStart w:id="0" w:name="_GoBack"/>
      <w:r>
        <w:lastRenderedPageBreak/>
        <w:t>References</w:t>
      </w:r>
    </w:p>
    <w:p w:rsidR="00170AA0" w:rsidRDefault="00223980" w:rsidP="00134500">
      <w:pPr>
        <w:spacing w:line="480" w:lineRule="auto"/>
        <w:ind w:left="720" w:hanging="720"/>
      </w:pPr>
      <w:r w:rsidRPr="00170AA0">
        <w:t>Lakoff, G., &amp; Johnson, M. (2008). </w:t>
      </w:r>
      <w:r w:rsidRPr="00170AA0">
        <w:rPr>
          <w:i/>
          <w:iCs/>
        </w:rPr>
        <w:t>Metaphors we live by</w:t>
      </w:r>
      <w:r w:rsidRPr="00170AA0">
        <w:t xml:space="preserve">. </w:t>
      </w:r>
      <w:proofErr w:type="gramStart"/>
      <w:r w:rsidRPr="00170AA0">
        <w:t>University of Chicago Press.</w:t>
      </w:r>
      <w:proofErr w:type="gramEnd"/>
    </w:p>
    <w:p w:rsidR="00170AA0" w:rsidRDefault="00223980" w:rsidP="00134500">
      <w:pPr>
        <w:spacing w:line="480" w:lineRule="auto"/>
        <w:ind w:left="720" w:hanging="720"/>
      </w:pPr>
      <w:r>
        <w:t>Zerubavel, E. (1991</w:t>
      </w:r>
      <w:r w:rsidRPr="00A67760">
        <w:t xml:space="preserve">). Islands of </w:t>
      </w:r>
      <w:r w:rsidRPr="00A67760">
        <w:t>meaning. </w:t>
      </w:r>
      <w:r w:rsidRPr="00A67760">
        <w:rPr>
          <w:i/>
          <w:iCs/>
        </w:rPr>
        <w:t>The production of reality: Essays and readings on social interaction</w:t>
      </w:r>
      <w:r w:rsidRPr="00A67760">
        <w:t>, </w:t>
      </w:r>
      <w:r w:rsidRPr="00A67760">
        <w:rPr>
          <w:i/>
          <w:iCs/>
        </w:rPr>
        <w:t>5</w:t>
      </w:r>
      <w:r w:rsidRPr="00A67760">
        <w:t>, 11-27.</w:t>
      </w:r>
    </w:p>
    <w:bookmarkEnd w:id="0"/>
    <w:p w:rsidR="0000421F" w:rsidRDefault="0000421F" w:rsidP="0000421F">
      <w:pPr>
        <w:spacing w:line="480" w:lineRule="auto"/>
        <w:jc w:val="center"/>
      </w:pPr>
    </w:p>
    <w:sectPr w:rsidR="0000421F" w:rsidSect="00004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5E509D09" w15:done="0"/>
  <w15:commentEx w15:paraId="745BAD60" w15:done="0"/>
  <w15:commentEx w15:paraId="59632851" w15:done="0"/>
  <w15:commentEx w15:paraId="35FC943E" w15:done="0"/>
  <w15:commentEx w15:paraId="4FD06FC5" w15:done="0"/>
  <w15:commentEx w15:paraId="3625D5C5" w15:done="0"/>
  <w15:commentEx w15:paraId="745FCBE1" w15:done="0"/>
  <w15:commentEx w15:paraId="42079D70" w15:done="0"/>
  <w15:commentEx w15:paraId="0C0D31F3" w15:done="0"/>
  <w15:commentEx w15:paraId="000825FE" w15:done="0"/>
  <w15:commentEx w15:paraId="55750FEF" w15:done="0"/>
  <w15:commentEx w15:paraId="71B1BA60" w15:done="0"/>
  <w15:commentEx w15:paraId="01EFBB59" w15:done="0"/>
  <w15:commentEx w15:paraId="6E05A75B" w15:done="0"/>
  <w15:commentEx w15:paraId="20F354FE" w15:done="0"/>
  <w15:commentEx w15:paraId="46097EE7" w15:done="0"/>
  <w15:commentEx w15:paraId="4CF19FBA" w15:done="0"/>
  <w15:commentEx w15:paraId="4151E875" w15:done="0"/>
  <w15:commentEx w15:paraId="07B52592" w15:done="0"/>
  <w15:commentEx w15:paraId="414CBF22" w15:done="0"/>
  <w15:commentEx w15:paraId="0D2790B2" w15:done="0"/>
  <w15:commentEx w15:paraId="06BBFCBA" w15:done="0"/>
  <w15:commentEx w15:paraId="6C36EFA5" w15:done="0"/>
  <w15:commentEx w15:paraId="28DA30E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980" w:rsidRDefault="00223980">
      <w:pPr>
        <w:spacing w:after="0" w:line="240" w:lineRule="auto"/>
      </w:pPr>
      <w:r>
        <w:separator/>
      </w:r>
    </w:p>
  </w:endnote>
  <w:endnote w:type="continuationSeparator" w:id="0">
    <w:p w:rsidR="00223980" w:rsidRDefault="0022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7B2" w:rsidRDefault="006E67B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7B2" w:rsidRDefault="006E67B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7B2" w:rsidRDefault="006E67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980" w:rsidRDefault="00223980">
      <w:pPr>
        <w:spacing w:after="0" w:line="240" w:lineRule="auto"/>
      </w:pPr>
      <w:r>
        <w:separator/>
      </w:r>
    </w:p>
  </w:footnote>
  <w:footnote w:type="continuationSeparator" w:id="0">
    <w:p w:rsidR="00223980" w:rsidRDefault="00223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7B2" w:rsidRDefault="006E67B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21F" w:rsidRDefault="00223980">
    <w:pPr>
      <w:pStyle w:val="Header"/>
    </w:pPr>
    <w:r>
      <w:rPr>
        <w:lang w:val="en-US"/>
      </w:rPr>
      <w:t>ESSAY ASSIGNMENTS</w:t>
    </w:r>
    <w:r>
      <w:rPr>
        <w:lang w:val="en-US"/>
      </w:rPr>
      <w:tab/>
    </w:r>
    <w:r>
      <w:rPr>
        <w:lang w:val="en-US"/>
      </w:rPr>
      <w:tab/>
    </w:r>
    <w:r w:rsidRPr="0000421F">
      <w:rPr>
        <w:lang w:val="en-US"/>
      </w:rPr>
      <w:fldChar w:fldCharType="begin"/>
    </w:r>
    <w:r w:rsidRPr="0000421F">
      <w:rPr>
        <w:lang w:val="en-US"/>
      </w:rPr>
      <w:instrText xml:space="preserve"> PAGE   \* MERGEFORMAT </w:instrText>
    </w:r>
    <w:r w:rsidRPr="0000421F">
      <w:rPr>
        <w:lang w:val="en-US"/>
      </w:rPr>
      <w:fldChar w:fldCharType="separate"/>
    </w:r>
    <w:r w:rsidR="006E67B2">
      <w:rPr>
        <w:noProof/>
        <w:lang w:val="en-US"/>
      </w:rPr>
      <w:t>2</w:t>
    </w:r>
    <w:r w:rsidRPr="0000421F">
      <w:rPr>
        <w:noProof/>
        <w:lang w:val="en-US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21F" w:rsidRPr="0000421F" w:rsidRDefault="00223980" w:rsidP="0000421F">
    <w:pPr>
      <w:pStyle w:val="Header"/>
      <w:tabs>
        <w:tab w:val="clear" w:pos="4513"/>
        <w:tab w:val="clear" w:pos="9026"/>
        <w:tab w:val="left" w:pos="2100"/>
      </w:tabs>
      <w:rPr>
        <w:lang w:val="en-US"/>
      </w:rPr>
    </w:pPr>
    <w:r>
      <w:rPr>
        <w:lang w:val="en-US"/>
      </w:rPr>
      <w:t xml:space="preserve">Running head: ESSAY ASSIGNMENTS 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 w:rsidRPr="0000421F">
      <w:rPr>
        <w:lang w:val="en-US"/>
      </w:rPr>
      <w:fldChar w:fldCharType="begin"/>
    </w:r>
    <w:r w:rsidRPr="0000421F">
      <w:rPr>
        <w:lang w:val="en-US"/>
      </w:rPr>
      <w:instrText xml:space="preserve"> PAGE   \* MERGEFORMAT </w:instrText>
    </w:r>
    <w:r w:rsidRPr="0000421F">
      <w:rPr>
        <w:lang w:val="en-US"/>
      </w:rPr>
      <w:fldChar w:fldCharType="separate"/>
    </w:r>
    <w:r w:rsidR="006E67B2">
      <w:rPr>
        <w:noProof/>
        <w:lang w:val="en-US"/>
      </w:rPr>
      <w:t>1</w:t>
    </w:r>
    <w:r w:rsidRPr="0000421F">
      <w:rPr>
        <w:noProof/>
        <w:lang w:val="en-U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4D6"/>
    <w:rsid w:val="0000421F"/>
    <w:rsid w:val="000A01FC"/>
    <w:rsid w:val="000E3D12"/>
    <w:rsid w:val="001115A3"/>
    <w:rsid w:val="001133BC"/>
    <w:rsid w:val="00134500"/>
    <w:rsid w:val="0015580A"/>
    <w:rsid w:val="00156A3B"/>
    <w:rsid w:val="00170AA0"/>
    <w:rsid w:val="001841AB"/>
    <w:rsid w:val="001F0F84"/>
    <w:rsid w:val="002041E3"/>
    <w:rsid w:val="00205E58"/>
    <w:rsid w:val="002136C0"/>
    <w:rsid w:val="00223980"/>
    <w:rsid w:val="0025408B"/>
    <w:rsid w:val="00271359"/>
    <w:rsid w:val="00272489"/>
    <w:rsid w:val="00297631"/>
    <w:rsid w:val="002B11B2"/>
    <w:rsid w:val="002D54D6"/>
    <w:rsid w:val="0039378F"/>
    <w:rsid w:val="003B4B15"/>
    <w:rsid w:val="003C5281"/>
    <w:rsid w:val="00452AEC"/>
    <w:rsid w:val="004D7BAD"/>
    <w:rsid w:val="004F4823"/>
    <w:rsid w:val="00535DC6"/>
    <w:rsid w:val="00560F59"/>
    <w:rsid w:val="00562C6F"/>
    <w:rsid w:val="005967FE"/>
    <w:rsid w:val="005C2A2D"/>
    <w:rsid w:val="00697EFE"/>
    <w:rsid w:val="006E67B2"/>
    <w:rsid w:val="007001AC"/>
    <w:rsid w:val="007A3D1B"/>
    <w:rsid w:val="007D19E7"/>
    <w:rsid w:val="008423F1"/>
    <w:rsid w:val="008819AC"/>
    <w:rsid w:val="008E2F5A"/>
    <w:rsid w:val="009247BF"/>
    <w:rsid w:val="009336C5"/>
    <w:rsid w:val="009B3ED6"/>
    <w:rsid w:val="009D631D"/>
    <w:rsid w:val="00A02F21"/>
    <w:rsid w:val="00A42C74"/>
    <w:rsid w:val="00A67760"/>
    <w:rsid w:val="00B44FEF"/>
    <w:rsid w:val="00B625ED"/>
    <w:rsid w:val="00B678DE"/>
    <w:rsid w:val="00C22F8D"/>
    <w:rsid w:val="00C65D87"/>
    <w:rsid w:val="00CD1376"/>
    <w:rsid w:val="00D22851"/>
    <w:rsid w:val="00DA21CD"/>
    <w:rsid w:val="00DD10E5"/>
    <w:rsid w:val="00E37683"/>
    <w:rsid w:val="00E87EB8"/>
    <w:rsid w:val="00E914FC"/>
    <w:rsid w:val="00ED4AB3"/>
    <w:rsid w:val="00F15CBF"/>
    <w:rsid w:val="00F62251"/>
    <w:rsid w:val="00F935BD"/>
    <w:rsid w:val="00FB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21F"/>
  </w:style>
  <w:style w:type="paragraph" w:styleId="Footer">
    <w:name w:val="footer"/>
    <w:basedOn w:val="Normal"/>
    <w:link w:val="FooterChar"/>
    <w:uiPriority w:val="99"/>
    <w:unhideWhenUsed/>
    <w:rsid w:val="0000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21F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9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21F"/>
  </w:style>
  <w:style w:type="paragraph" w:styleId="Footer">
    <w:name w:val="footer"/>
    <w:basedOn w:val="Normal"/>
    <w:link w:val="FooterChar"/>
    <w:uiPriority w:val="99"/>
    <w:unhideWhenUsed/>
    <w:rsid w:val="0000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21F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9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2308</Characters>
  <Application>Microsoft Office Word</Application>
  <DocSecurity>0</DocSecurity>
  <Lines>19</Lines>
  <Paragraphs>5</Paragraphs>
  <ScaleCrop>false</ScaleCrop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2018-07-13T06:24:00Z</dcterms:created>
  <dcterms:modified xsi:type="dcterms:W3CDTF">2018-07-13T06:24:00Z</dcterms:modified>
</cp:coreProperties>
</file>